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6B033" w14:textId="45E9A6A2" w:rsidR="00EE6B99" w:rsidRPr="0002277D" w:rsidRDefault="006060A4" w:rsidP="00A133E1">
      <w:pPr>
        <w:widowControl w:val="0"/>
        <w:adjustRightInd w:val="0"/>
        <w:snapToGrid w:val="0"/>
        <w:spacing w:afterLines="50" w:after="120" w:line="800" w:lineRule="exact"/>
        <w:ind w:left="0"/>
        <w:jc w:val="center"/>
        <w:rPr>
          <w:rFonts w:ascii="新細明體" w:eastAsia="新細明體" w:hAnsi="新細明體"/>
          <w:b/>
          <w:bCs/>
          <w:sz w:val="16"/>
          <w:szCs w:val="16"/>
          <w:u w:val="single"/>
        </w:rPr>
      </w:pPr>
      <w:r w:rsidRPr="00427666"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1C5EFDE" wp14:editId="7FD9D89D">
                <wp:simplePos x="0" y="0"/>
                <wp:positionH relativeFrom="margin">
                  <wp:posOffset>-85725</wp:posOffset>
                </wp:positionH>
                <wp:positionV relativeFrom="margin">
                  <wp:posOffset>-1282257</wp:posOffset>
                </wp:positionV>
                <wp:extent cx="7367905" cy="946150"/>
                <wp:effectExtent l="6350" t="6350" r="7620" b="0"/>
                <wp:wrapTopAndBottom/>
                <wp:docPr id="1753172259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7905" cy="946150"/>
                          <a:chOff x="-590" y="-698"/>
                          <a:chExt cx="76150" cy="7641"/>
                        </a:xfrm>
                      </wpg:grpSpPr>
                      <wps:wsp>
                        <wps:cNvPr id="778365141" name="Shape 7"/>
                        <wps:cNvSpPr>
                          <a:spLocks/>
                        </wps:cNvSpPr>
                        <wps:spPr bwMode="auto">
                          <a:xfrm>
                            <a:off x="-590" y="-698"/>
                            <a:ext cx="51498" cy="7583"/>
                          </a:xfrm>
                          <a:custGeom>
                            <a:avLst/>
                            <a:gdLst>
                              <a:gd name="T0" fmla="*/ 0 w 5090897"/>
                              <a:gd name="T1" fmla="*/ 0 h 758419"/>
                              <a:gd name="T2" fmla="*/ 5090897 w 5090897"/>
                              <a:gd name="T3" fmla="*/ 0 h 758419"/>
                              <a:gd name="T4" fmla="*/ 0 w 5090897"/>
                              <a:gd name="T5" fmla="*/ 758419 h 758419"/>
                              <a:gd name="T6" fmla="*/ 0 w 5090897"/>
                              <a:gd name="T7" fmla="*/ 0 h 758419"/>
                              <a:gd name="T8" fmla="*/ 0 w 5090897"/>
                              <a:gd name="T9" fmla="*/ 0 h 758419"/>
                              <a:gd name="T10" fmla="*/ 5090897 w 5090897"/>
                              <a:gd name="T11" fmla="*/ 758419 h 7584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090897" h="758419">
                                <a:moveTo>
                                  <a:pt x="0" y="0"/>
                                </a:moveTo>
                                <a:lnTo>
                                  <a:pt x="5090897" y="0"/>
                                </a:lnTo>
                                <a:lnTo>
                                  <a:pt x="0" y="758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67953" name="Shape 8"/>
                        <wps:cNvSpPr>
                          <a:spLocks/>
                        </wps:cNvSpPr>
                        <wps:spPr bwMode="auto">
                          <a:xfrm>
                            <a:off x="24690" y="-635"/>
                            <a:ext cx="50869" cy="7577"/>
                          </a:xfrm>
                          <a:custGeom>
                            <a:avLst/>
                            <a:gdLst>
                              <a:gd name="T0" fmla="*/ 0 w 5086871"/>
                              <a:gd name="T1" fmla="*/ 0 h 757809"/>
                              <a:gd name="T2" fmla="*/ 5086871 w 5086871"/>
                              <a:gd name="T3" fmla="*/ 0 h 757809"/>
                              <a:gd name="T4" fmla="*/ 5086871 w 5086871"/>
                              <a:gd name="T5" fmla="*/ 757809 h 757809"/>
                              <a:gd name="T6" fmla="*/ 0 w 5086871"/>
                              <a:gd name="T7" fmla="*/ 0 h 757809"/>
                              <a:gd name="T8" fmla="*/ 0 w 5086871"/>
                              <a:gd name="T9" fmla="*/ 0 h 757809"/>
                              <a:gd name="T10" fmla="*/ 5086871 w 5086871"/>
                              <a:gd name="T11" fmla="*/ 757809 h 7578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5086871" h="757809">
                                <a:moveTo>
                                  <a:pt x="0" y="0"/>
                                </a:moveTo>
                                <a:lnTo>
                                  <a:pt x="5086871" y="0"/>
                                </a:lnTo>
                                <a:lnTo>
                                  <a:pt x="5086871" y="757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1210556" name="Shape 9"/>
                        <wps:cNvSpPr>
                          <a:spLocks/>
                        </wps:cNvSpPr>
                        <wps:spPr bwMode="auto">
                          <a:xfrm>
                            <a:off x="24463" y="-636"/>
                            <a:ext cx="26218" cy="1952"/>
                          </a:xfrm>
                          <a:custGeom>
                            <a:avLst/>
                            <a:gdLst>
                              <a:gd name="T0" fmla="*/ 0 w 2621839"/>
                              <a:gd name="T1" fmla="*/ 0 h 195288"/>
                              <a:gd name="T2" fmla="*/ 2621839 w 2621839"/>
                              <a:gd name="T3" fmla="*/ 0 h 195288"/>
                              <a:gd name="T4" fmla="*/ 1310919 w 2621839"/>
                              <a:gd name="T5" fmla="*/ 195288 h 195288"/>
                              <a:gd name="T6" fmla="*/ 0 w 2621839"/>
                              <a:gd name="T7" fmla="*/ 0 h 195288"/>
                              <a:gd name="T8" fmla="*/ 0 w 2621839"/>
                              <a:gd name="T9" fmla="*/ 0 h 195288"/>
                              <a:gd name="T10" fmla="*/ 2621839 w 2621839"/>
                              <a:gd name="T11" fmla="*/ 195288 h 195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2621839" h="195288">
                                <a:moveTo>
                                  <a:pt x="0" y="0"/>
                                </a:moveTo>
                                <a:lnTo>
                                  <a:pt x="2621839" y="0"/>
                                </a:lnTo>
                                <a:lnTo>
                                  <a:pt x="1310919" y="1952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77008" id="Group 410" o:spid="_x0000_s1026" style="position:absolute;margin-left:-6.75pt;margin-top:-100.95pt;width:580.15pt;height:74.5pt;z-index:251656192;mso-position-horizontal-relative:margin;mso-position-vertical-relative:margin" coordorigin="-590,-698" coordsize="76150,7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">
                <v:shape id="Shape 7" o:spid="_x0000_s1027" style="position:absolute;left:-590;top:-698;width:51498;height:7583;visibility:visible;mso-wrap-style:square;v-text-anchor:top" coordsize="5090897,7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" path="m,l5090897,,,758419,,xe" fillcolor="#bcbec0" stroked="f" strokeweight="0">
                  <v:stroke miterlimit="83231f" joinstyle="miter"/>
                  <v:path arrowok="t" o:connecttype="custom" o:connectlocs="0,0;51498,0;0,7583;0,0" o:connectangles="0,0,0,0" textboxrect="0,0,5090897,758419"/>
                </v:shape>
                <v:shape id="Shape 8" o:spid="_x0000_s1028" style="position:absolute;left:24690;top:-635;width:50869;height:7577;visibility:visible;mso-wrap-style:square;v-text-anchor:top" coordsize="5086871,757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" path="m,l5086871,r,757809l,xe" fillcolor="#58595b" stroked="f" strokeweight="0">
                  <v:stroke miterlimit="83231f" joinstyle="miter"/>
                  <v:path arrowok="t" o:connecttype="custom" o:connectlocs="0,0;50869,0;50869,7577;0,0" o:connectangles="0,0,0,0" textboxrect="0,0,5086871,757809"/>
                </v:shape>
                <v:shape id="Shape 9" o:spid="_x0000_s1029" style="position:absolute;left:24463;top:-636;width:26218;height:1952;visibility:visible;mso-wrap-style:square;v-text-anchor:top" coordsize="2621839,195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" path="m,l2621839,,1310919,195288,,xe" fillcolor="#880512" stroked="f" strokeweight="0">
                  <v:stroke miterlimit="83231f" joinstyle="miter"/>
                  <v:path arrowok="t" o:connecttype="custom" o:connectlocs="0,0;26218,0;13109,1952;0,0" o:connectangles="0,0,0,0" textboxrect="0,0,2621839,195288"/>
                </v:shape>
                <w10:wrap type="topAndBottom" anchorx="margin" anchory="margin"/>
              </v:group>
            </w:pict>
          </mc:Fallback>
        </mc:AlternateContent>
      </w:r>
      <w:r w:rsidR="003E1945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 xml:space="preserve"> </w:t>
      </w:r>
      <w:r w:rsidR="000A5D79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>有關</w:t>
      </w:r>
      <w:r w:rsidR="00EE6B99">
        <w:rPr>
          <w:rFonts w:ascii="新細明體" w:eastAsia="新細明體" w:hAnsi="新細明體" w:cs="Times New Roman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52D53692" wp14:editId="5B00A371">
            <wp:simplePos x="0" y="0"/>
            <wp:positionH relativeFrom="column">
              <wp:posOffset>1301782</wp:posOffset>
            </wp:positionH>
            <wp:positionV relativeFrom="paragraph">
              <wp:posOffset>667492</wp:posOffset>
            </wp:positionV>
            <wp:extent cx="1871980" cy="1548765"/>
            <wp:effectExtent l="0" t="0" r="0" b="0"/>
            <wp:wrapNone/>
            <wp:docPr id="1016620267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80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5D79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 xml:space="preserve">: </w:t>
      </w:r>
      <w:r w:rsidR="000B4789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>正門入口</w:t>
      </w:r>
      <w:r w:rsidR="00796B80" w:rsidRPr="00796B80">
        <w:rPr>
          <w:rFonts w:ascii="微軟正黑體" w:eastAsia="微軟正黑體" w:hAnsi="微軟正黑體" w:cs="Calibri"/>
          <w:b/>
          <w:sz w:val="56"/>
          <w:szCs w:val="56"/>
          <w:u w:val="single"/>
        </w:rPr>
        <w:t>安裝</w:t>
      </w:r>
      <w:r w:rsidR="00F4313E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>簷</w:t>
      </w:r>
      <w:r w:rsidR="00796B80" w:rsidRPr="00796B80">
        <w:rPr>
          <w:rFonts w:ascii="微軟正黑體" w:eastAsia="微軟正黑體" w:hAnsi="微軟正黑體" w:cs="Calibri"/>
          <w:b/>
          <w:sz w:val="56"/>
          <w:szCs w:val="56"/>
          <w:u w:val="single"/>
        </w:rPr>
        <w:t>篷</w:t>
      </w:r>
      <w:r w:rsidR="00CF2DA3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>工程</w:t>
      </w:r>
      <w:r w:rsidR="000A5D79">
        <w:rPr>
          <w:rFonts w:ascii="微軟正黑體" w:eastAsia="微軟正黑體" w:hAnsi="微軟正黑體" w:cs="Calibri" w:hint="eastAsia"/>
          <w:b/>
          <w:sz w:val="56"/>
          <w:szCs w:val="56"/>
          <w:u w:val="single"/>
        </w:rPr>
        <w:t>事宜</w:t>
      </w:r>
    </w:p>
    <w:p w14:paraId="769C17A6" w14:textId="33228EDF" w:rsidR="00BF244A" w:rsidRPr="00CF2DA3" w:rsidRDefault="00EE6B99" w:rsidP="003E269E">
      <w:pPr>
        <w:widowControl w:val="0"/>
        <w:adjustRightInd w:val="0"/>
        <w:snapToGrid w:val="0"/>
        <w:spacing w:afterLines="50" w:after="120" w:line="800" w:lineRule="exact"/>
        <w:ind w:left="0"/>
        <w:jc w:val="center"/>
        <w:rPr>
          <w:rFonts w:ascii="新細明體" w:eastAsia="新細明體" w:hAnsi="新細明體"/>
          <w:b/>
          <w:bCs/>
          <w:sz w:val="28"/>
          <w:szCs w:val="28"/>
          <w:u w:val="single"/>
        </w:rPr>
      </w:pPr>
      <w:r>
        <w:rPr>
          <w:rFonts w:ascii="新細明體" w:eastAsia="新細明體" w:hAnsi="新細明體" w:cs="Times New Roman"/>
          <w:noProof/>
          <w:color w:val="auto"/>
          <w:sz w:val="24"/>
        </w:rPr>
        <w:drawing>
          <wp:anchor distT="0" distB="0" distL="114300" distR="114300" simplePos="0" relativeHeight="251660288" behindDoc="1" locked="0" layoutInCell="1" allowOverlap="1" wp14:anchorId="13D7A4AD" wp14:editId="489CA039">
            <wp:simplePos x="0" y="0"/>
            <wp:positionH relativeFrom="column">
              <wp:posOffset>3240421</wp:posOffset>
            </wp:positionH>
            <wp:positionV relativeFrom="paragraph">
              <wp:posOffset>98580</wp:posOffset>
            </wp:positionV>
            <wp:extent cx="1592580" cy="1558290"/>
            <wp:effectExtent l="0" t="0" r="7620" b="3810"/>
            <wp:wrapNone/>
            <wp:docPr id="203693173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44A" w:rsidRPr="003E269E">
        <w:rPr>
          <w:rFonts w:ascii="新細明體" w:eastAsia="新細明體" w:hAnsi="新細明體"/>
          <w:b/>
          <w:bCs/>
          <w:sz w:val="52"/>
          <w:szCs w:val="44"/>
        </w:rPr>
        <w:t xml:space="preserve">      </w:t>
      </w:r>
      <w:r w:rsidR="00BF244A">
        <w:rPr>
          <w:rFonts w:ascii="新細明體" w:eastAsia="新細明體" w:hAnsi="新細明體"/>
          <w:b/>
          <w:bCs/>
          <w:sz w:val="52"/>
          <w:szCs w:val="44"/>
        </w:rPr>
        <w:t xml:space="preserve">                              </w:t>
      </w:r>
      <w:r w:rsidR="00BF244A" w:rsidRPr="003E269E">
        <w:rPr>
          <w:rFonts w:ascii="新細明體" w:eastAsia="新細明體" w:hAnsi="新細明體"/>
          <w:b/>
          <w:bCs/>
          <w:sz w:val="52"/>
          <w:szCs w:val="44"/>
        </w:rPr>
        <w:t xml:space="preserve">       </w:t>
      </w:r>
      <w:r w:rsidRPr="00EE6B99">
        <w:rPr>
          <w:rFonts w:ascii="新細明體" w:eastAsia="新細明體" w:hAnsi="新細明體" w:hint="eastAsia"/>
          <w:b/>
          <w:bCs/>
          <w:sz w:val="52"/>
          <w:szCs w:val="44"/>
        </w:rPr>
        <w:t xml:space="preserve">    </w:t>
      </w:r>
      <w:r w:rsidR="00BF244A" w:rsidRPr="00EE6B99">
        <w:rPr>
          <w:rFonts w:ascii="新細明體" w:eastAsia="新細明體" w:hAnsi="新細明體"/>
          <w:b/>
          <w:bCs/>
          <w:sz w:val="52"/>
          <w:szCs w:val="44"/>
        </w:rPr>
        <w:t xml:space="preserve">    </w:t>
      </w:r>
      <w:r w:rsidR="00BF244A" w:rsidRPr="003E269E">
        <w:rPr>
          <w:rFonts w:ascii="新細明體" w:eastAsia="新細明體" w:hAnsi="新細明體"/>
          <w:b/>
          <w:bCs/>
          <w:sz w:val="52"/>
          <w:szCs w:val="44"/>
        </w:rPr>
        <w:t xml:space="preserve">    </w:t>
      </w:r>
      <w:r w:rsidR="00BF244A" w:rsidRPr="00CF2DA3">
        <w:rPr>
          <w:rFonts w:ascii="新細明體" w:eastAsia="新細明體" w:hAnsi="新細明體" w:cs="Times New Roman" w:hint="eastAsia"/>
          <w:color w:val="auto"/>
          <w:sz w:val="28"/>
          <w:szCs w:val="28"/>
        </w:rPr>
        <w:t>檔案編號：</w:t>
      </w:r>
      <w:r w:rsidR="00BF244A" w:rsidRPr="00CF2DA3">
        <w:rPr>
          <w:rFonts w:ascii="新細明體" w:eastAsia="新細明體" w:hAnsi="新細明體" w:cs="Times New Roman"/>
          <w:color w:val="auto"/>
          <w:sz w:val="28"/>
          <w:szCs w:val="28"/>
        </w:rPr>
        <w:t>THG2/</w:t>
      </w:r>
      <w:r w:rsidR="00BF244A" w:rsidRPr="00CF2DA3">
        <w:rPr>
          <w:rFonts w:ascii="新細明體" w:eastAsia="新細明體" w:hAnsi="新細明體" w:cs="Times New Roman"/>
          <w:color w:val="auto"/>
          <w:sz w:val="28"/>
          <w:szCs w:val="28"/>
          <w:lang w:eastAsia="zh-HK"/>
        </w:rPr>
        <w:t>N</w:t>
      </w:r>
      <w:r w:rsidR="00796B80">
        <w:rPr>
          <w:rFonts w:ascii="新細明體" w:eastAsia="新細明體" w:hAnsi="新細明體" w:cs="Times New Roman" w:hint="eastAsia"/>
          <w:color w:val="auto"/>
          <w:sz w:val="28"/>
          <w:szCs w:val="28"/>
          <w:lang w:eastAsia="zh-HK"/>
        </w:rPr>
        <w:t>47</w:t>
      </w:r>
      <w:r w:rsidR="00B6386B">
        <w:rPr>
          <w:rFonts w:ascii="新細明體" w:eastAsia="新細明體" w:hAnsi="新細明體" w:cs="Times New Roman" w:hint="eastAsia"/>
          <w:color w:val="auto"/>
          <w:sz w:val="28"/>
          <w:szCs w:val="28"/>
          <w:lang w:eastAsia="zh-HK"/>
        </w:rPr>
        <w:t>5</w:t>
      </w:r>
      <w:r w:rsidR="00BF244A" w:rsidRPr="00CF2DA3">
        <w:rPr>
          <w:rFonts w:ascii="新細明體" w:eastAsia="新細明體" w:hAnsi="新細明體" w:cs="Times New Roman"/>
          <w:color w:val="auto"/>
          <w:sz w:val="28"/>
          <w:szCs w:val="28"/>
        </w:rPr>
        <w:t>/26</w:t>
      </w:r>
    </w:p>
    <w:p w14:paraId="5D443E5A" w14:textId="28406F23" w:rsidR="00BF244A" w:rsidRPr="00427666" w:rsidRDefault="00BF244A" w:rsidP="00427666">
      <w:pPr>
        <w:widowControl w:val="0"/>
        <w:adjustRightInd w:val="0"/>
        <w:snapToGrid w:val="0"/>
        <w:spacing w:line="500" w:lineRule="exact"/>
        <w:ind w:leftChars="35" w:left="423" w:rightChars="23" w:right="278"/>
        <w:jc w:val="right"/>
        <w:rPr>
          <w:rFonts w:ascii="標楷體" w:eastAsia="標楷體" w:hAnsi="標楷體" w:cs="Times New Roman"/>
          <w:color w:val="auto"/>
          <w:sz w:val="28"/>
          <w:szCs w:val="28"/>
        </w:rPr>
      </w:pPr>
    </w:p>
    <w:p w14:paraId="1E18F710" w14:textId="20402076" w:rsidR="00BF244A" w:rsidRPr="00427666" w:rsidRDefault="00BF244A" w:rsidP="00AD5481">
      <w:pPr>
        <w:widowControl w:val="0"/>
        <w:adjustRightInd w:val="0"/>
        <w:snapToGrid w:val="0"/>
        <w:spacing w:line="500" w:lineRule="exact"/>
        <w:ind w:leftChars="35" w:left="423" w:right="960"/>
        <w:rPr>
          <w:rFonts w:ascii="標楷體" w:eastAsia="標楷體" w:hAnsi="標楷體" w:cs="Times New Roman"/>
          <w:color w:val="auto"/>
          <w:sz w:val="28"/>
          <w:szCs w:val="28"/>
        </w:rPr>
      </w:pPr>
    </w:p>
    <w:p w14:paraId="3ECAD7A9" w14:textId="46AC90FF" w:rsidR="00BF244A" w:rsidRDefault="00BF244A" w:rsidP="00AD5481">
      <w:pPr>
        <w:widowControl w:val="0"/>
        <w:adjustRightInd w:val="0"/>
        <w:snapToGrid w:val="0"/>
        <w:spacing w:line="500" w:lineRule="exact"/>
        <w:ind w:leftChars="35" w:left="423" w:right="960"/>
        <w:rPr>
          <w:rFonts w:ascii="新細明體" w:eastAsia="新細明體" w:hAnsi="新細明體" w:cs="Times New Roman"/>
          <w:color w:val="auto"/>
          <w:sz w:val="24"/>
        </w:rPr>
      </w:pPr>
    </w:p>
    <w:p w14:paraId="06C046BD" w14:textId="7FBDC6A2" w:rsidR="00BF244A" w:rsidRDefault="00835857" w:rsidP="00C6029C">
      <w:pPr>
        <w:widowControl w:val="0"/>
        <w:adjustRightInd w:val="0"/>
        <w:snapToGrid w:val="0"/>
        <w:spacing w:line="500" w:lineRule="exact"/>
        <w:ind w:left="0" w:right="1440"/>
        <w:rPr>
          <w:rFonts w:ascii="新細明體" w:eastAsia="新細明體" w:hAnsi="新細明體" w:cs="Times New Roman"/>
          <w:color w:val="auto"/>
          <w:sz w:val="24"/>
        </w:rPr>
      </w:pPr>
      <w:r>
        <w:rPr>
          <w:rFonts w:ascii="新細明體" w:eastAsia="新細明體" w:hAnsi="新細明體" w:cs="Times New Roman" w:hint="eastAsia"/>
          <w:color w:val="auto"/>
          <w:sz w:val="24"/>
        </w:rPr>
        <w:t xml:space="preserve"> </w:t>
      </w:r>
    </w:p>
    <w:p w14:paraId="2B85CC36" w14:textId="3A73CCC2" w:rsidR="00CF2DA3" w:rsidRPr="00AC2A9B" w:rsidRDefault="000B4789" w:rsidP="000B4789">
      <w:pPr>
        <w:tabs>
          <w:tab w:val="left" w:pos="876"/>
        </w:tabs>
        <w:adjustRightInd w:val="0"/>
        <w:snapToGrid w:val="0"/>
        <w:spacing w:line="0" w:lineRule="atLeast"/>
        <w:ind w:left="0" w:firstLineChars="265" w:firstLine="848"/>
        <w:jc w:val="both"/>
        <w:rPr>
          <w:rFonts w:ascii="新細明體" w:eastAsia="新細明體" w:hAnsi="新細明體"/>
          <w:sz w:val="32"/>
          <w:szCs w:val="32"/>
        </w:rPr>
      </w:pPr>
      <w:r>
        <w:rPr>
          <w:rFonts w:ascii="新細明體" w:eastAsia="新細明體" w:hAnsi="新細明體"/>
          <w:sz w:val="32"/>
          <w:szCs w:val="32"/>
        </w:rPr>
        <w:tab/>
      </w:r>
      <w:r w:rsidR="00CF2DA3" w:rsidRPr="00AC2A9B">
        <w:rPr>
          <w:rFonts w:ascii="新細明體" w:eastAsia="新細明體" w:hAnsi="新細明體" w:hint="eastAsia"/>
          <w:sz w:val="32"/>
          <w:szCs w:val="32"/>
        </w:rPr>
        <w:t>敬啟者：</w:t>
      </w:r>
    </w:p>
    <w:p w14:paraId="33012C02" w14:textId="5BAE0AB6" w:rsidR="00CF2DA3" w:rsidRPr="00AC2A9B" w:rsidRDefault="00CF2DA3" w:rsidP="000B4789">
      <w:pPr>
        <w:pStyle w:val="a7"/>
        <w:tabs>
          <w:tab w:val="left" w:pos="709"/>
          <w:tab w:val="left" w:pos="851"/>
        </w:tabs>
        <w:adjustRightInd w:val="0"/>
        <w:snapToGrid w:val="0"/>
        <w:spacing w:line="400" w:lineRule="exact"/>
        <w:ind w:firstLineChars="487" w:firstLine="1558"/>
        <w:rPr>
          <w:rFonts w:ascii="新細明體" w:hAnsi="新細明體"/>
          <w:szCs w:val="32"/>
        </w:rPr>
      </w:pPr>
      <w:r w:rsidRPr="00AC2A9B">
        <w:rPr>
          <w:rFonts w:ascii="新細明體" w:hAnsi="新細明體" w:hint="eastAsia"/>
          <w:szCs w:val="32"/>
        </w:rPr>
        <w:t>第</w:t>
      </w:r>
      <w:r w:rsidR="00B6386B">
        <w:rPr>
          <w:rFonts w:ascii="新細明體" w:hAnsi="新細明體" w:hint="eastAsia"/>
          <w:szCs w:val="32"/>
        </w:rPr>
        <w:t>10</w:t>
      </w:r>
      <w:r w:rsidRPr="00AC2A9B">
        <w:rPr>
          <w:rFonts w:ascii="新細明體" w:hAnsi="新細明體" w:hint="eastAsia"/>
          <w:szCs w:val="32"/>
        </w:rPr>
        <w:t>座</w:t>
      </w:r>
      <w:r w:rsidR="000B4789">
        <w:rPr>
          <w:rFonts w:ascii="新細明體" w:hAnsi="新細明體" w:hint="eastAsia"/>
          <w:szCs w:val="32"/>
        </w:rPr>
        <w:t>正門入口將於下列期間進行</w:t>
      </w:r>
      <w:r w:rsidR="00796B80" w:rsidRPr="00796B80">
        <w:rPr>
          <w:rFonts w:ascii="新細明體" w:hAnsi="新細明體"/>
          <w:szCs w:val="32"/>
        </w:rPr>
        <w:t>安裝</w:t>
      </w:r>
      <w:r w:rsidR="00F4313E">
        <w:rPr>
          <w:rFonts w:ascii="新細明體" w:hAnsi="新細明體" w:hint="eastAsia"/>
          <w:szCs w:val="32"/>
        </w:rPr>
        <w:t>簷</w:t>
      </w:r>
      <w:r w:rsidR="00796B80" w:rsidRPr="00796B80">
        <w:rPr>
          <w:rFonts w:ascii="新細明體" w:hAnsi="新細明體"/>
          <w:szCs w:val="32"/>
        </w:rPr>
        <w:t>篷</w:t>
      </w:r>
      <w:r w:rsidR="000B4789">
        <w:rPr>
          <w:rFonts w:ascii="新細明體" w:hAnsi="新細明體" w:hint="eastAsia"/>
          <w:szCs w:val="32"/>
        </w:rPr>
        <w:t>工程</w:t>
      </w:r>
      <w:r w:rsidRPr="00AC2A9B">
        <w:rPr>
          <w:rFonts w:ascii="新細明體" w:hAnsi="新細明體" w:hint="eastAsia"/>
          <w:szCs w:val="32"/>
        </w:rPr>
        <w:t>，</w:t>
      </w:r>
      <w:r>
        <w:rPr>
          <w:rFonts w:ascii="新細明體" w:hAnsi="新細明體" w:hint="eastAsia"/>
          <w:szCs w:val="32"/>
        </w:rPr>
        <w:t>詳</w:t>
      </w:r>
      <w:r w:rsidR="000B4789">
        <w:rPr>
          <w:rFonts w:ascii="新細明體" w:hAnsi="新細明體" w:hint="eastAsia"/>
          <w:szCs w:val="32"/>
        </w:rPr>
        <w:t>情</w:t>
      </w:r>
      <w:r>
        <w:rPr>
          <w:rFonts w:ascii="新細明體" w:hAnsi="新細明體" w:hint="eastAsia"/>
          <w:szCs w:val="32"/>
        </w:rPr>
        <w:t>如下</w:t>
      </w:r>
      <w:r w:rsidRPr="00AC2A9B">
        <w:rPr>
          <w:rFonts w:ascii="新細明體" w:hAnsi="新細明體" w:hint="eastAsia"/>
          <w:szCs w:val="32"/>
        </w:rPr>
        <w:t>：</w:t>
      </w:r>
    </w:p>
    <w:p w14:paraId="1664C9F3" w14:textId="77777777" w:rsidR="00CF2DA3" w:rsidRPr="00CF2DA3" w:rsidRDefault="00CF2DA3" w:rsidP="00CF2DA3">
      <w:pPr>
        <w:adjustRightInd w:val="0"/>
        <w:snapToGrid w:val="0"/>
        <w:ind w:left="0"/>
        <w:jc w:val="both"/>
        <w:rPr>
          <w:rFonts w:ascii="標楷體" w:eastAsia="標楷體" w:hAnsi="標楷體" w:cs="Calibri"/>
          <w:sz w:val="16"/>
          <w:szCs w:val="16"/>
          <w:lang w:val="en-GB"/>
        </w:rPr>
      </w:pPr>
    </w:p>
    <w:p w14:paraId="7FAD534D" w14:textId="77777777" w:rsidR="00A133E1" w:rsidRPr="0002277D" w:rsidRDefault="00A133E1" w:rsidP="00EE6B99">
      <w:pPr>
        <w:adjustRightInd w:val="0"/>
        <w:snapToGrid w:val="0"/>
        <w:ind w:left="567"/>
        <w:rPr>
          <w:rFonts w:ascii="標楷體" w:eastAsia="標楷體" w:hAnsi="標楷體" w:cs="Calibri"/>
          <w:sz w:val="16"/>
          <w:szCs w:val="16"/>
        </w:rPr>
      </w:pP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5670"/>
      </w:tblGrid>
      <w:tr w:rsidR="00CF2DA3" w:rsidRPr="0002277D" w14:paraId="57DC317D" w14:textId="77777777" w:rsidTr="00375A91">
        <w:tc>
          <w:tcPr>
            <w:tcW w:w="2976" w:type="dxa"/>
          </w:tcPr>
          <w:p w14:paraId="522B39FF" w14:textId="1D418019" w:rsidR="00CF2DA3" w:rsidRPr="00CF2DA3" w:rsidRDefault="00CF2DA3" w:rsidP="00CF2DA3">
            <w:pPr>
              <w:adjustRightInd w:val="0"/>
              <w:snapToGrid w:val="0"/>
              <w:ind w:left="0" w:firstLineChars="200" w:firstLine="640"/>
              <w:rPr>
                <w:rFonts w:ascii="新細明體" w:eastAsia="新細明體" w:hAnsi="新細明體" w:cs="Calibri"/>
                <w:bCs/>
                <w:sz w:val="32"/>
                <w:szCs w:val="32"/>
              </w:rPr>
            </w:pP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工程日期</w:t>
            </w:r>
            <w:r w:rsidR="000B4789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 xml:space="preserve"> :</w:t>
            </w:r>
          </w:p>
        </w:tc>
        <w:tc>
          <w:tcPr>
            <w:tcW w:w="5670" w:type="dxa"/>
          </w:tcPr>
          <w:p w14:paraId="04AC0F86" w14:textId="6B3FBF6F" w:rsidR="00CF2DA3" w:rsidRPr="00CF2DA3" w:rsidRDefault="00CF2DA3" w:rsidP="00796B80">
            <w:pPr>
              <w:adjustRightInd w:val="0"/>
              <w:snapToGrid w:val="0"/>
              <w:ind w:left="0"/>
              <w:jc w:val="center"/>
              <w:rPr>
                <w:rFonts w:ascii="新細明體" w:eastAsia="新細明體" w:hAnsi="新細明體" w:cs="Calibri"/>
                <w:bCs/>
                <w:sz w:val="32"/>
                <w:szCs w:val="32"/>
              </w:rPr>
            </w:pP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2026年5月</w:t>
            </w:r>
            <w:r w:rsidR="00796B80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26</w:t>
            </w: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日</w:t>
            </w:r>
            <w:r w:rsidR="000B4789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 xml:space="preserve"> (星期</w:t>
            </w:r>
            <w:r w:rsidR="00796B80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二</w:t>
            </w:r>
            <w:r w:rsidR="000B4789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)</w:t>
            </w:r>
          </w:p>
        </w:tc>
      </w:tr>
      <w:tr w:rsidR="00CF2DA3" w:rsidRPr="0002277D" w14:paraId="6DC5963C" w14:textId="77777777" w:rsidTr="00375A91">
        <w:tc>
          <w:tcPr>
            <w:tcW w:w="2976" w:type="dxa"/>
          </w:tcPr>
          <w:p w14:paraId="79D29F05" w14:textId="29E4D8A8" w:rsidR="00CF2DA3" w:rsidRPr="000B4789" w:rsidRDefault="00CF2DA3" w:rsidP="00CF2DA3">
            <w:pPr>
              <w:adjustRightInd w:val="0"/>
              <w:snapToGrid w:val="0"/>
              <w:ind w:left="0" w:firstLineChars="200" w:firstLine="640"/>
              <w:rPr>
                <w:rFonts w:ascii="新細明體" w:eastAsia="新細明體" w:hAnsi="新細明體" w:cs="Calibri"/>
                <w:bCs/>
                <w:sz w:val="32"/>
                <w:szCs w:val="32"/>
                <w:lang w:eastAsia="zh-HK"/>
              </w:rPr>
            </w:pP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  <w:lang w:eastAsia="zh-HK"/>
              </w:rPr>
              <w:t>工程時間</w:t>
            </w:r>
            <w:r w:rsidR="000B4789">
              <w:rPr>
                <w:rFonts w:ascii="新細明體" w:eastAsia="新細明體" w:hAnsi="新細明體" w:cs="Calibri"/>
                <w:bCs/>
                <w:sz w:val="32"/>
                <w:szCs w:val="32"/>
                <w:lang w:eastAsia="zh-HK"/>
              </w:rPr>
              <w:t xml:space="preserve"> </w:t>
            </w:r>
            <w:r w:rsidR="000B4789">
              <w:rPr>
                <w:rFonts w:ascii="新細明體" w:eastAsia="新細明體" w:hAnsi="新細明體" w:cs="Calibri" w:hint="eastAsia"/>
                <w:bCs/>
                <w:sz w:val="32"/>
                <w:szCs w:val="32"/>
                <w:lang w:eastAsia="zh-HK"/>
              </w:rPr>
              <w:t>:</w:t>
            </w:r>
          </w:p>
        </w:tc>
        <w:tc>
          <w:tcPr>
            <w:tcW w:w="5670" w:type="dxa"/>
          </w:tcPr>
          <w:p w14:paraId="41C9977E" w14:textId="10ADC8A4" w:rsidR="00CF2DA3" w:rsidRPr="00CF2DA3" w:rsidRDefault="00CF2DA3" w:rsidP="000B4789">
            <w:pPr>
              <w:adjustRightInd w:val="0"/>
              <w:snapToGrid w:val="0"/>
              <w:ind w:left="0"/>
              <w:jc w:val="center"/>
              <w:rPr>
                <w:rFonts w:ascii="新細明體" w:eastAsia="新細明體" w:hAnsi="新細明體" w:cs="Calibri"/>
                <w:bCs/>
                <w:sz w:val="32"/>
                <w:szCs w:val="32"/>
              </w:rPr>
            </w:pP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</w:rPr>
              <w:t>上午9時至下午6時</w:t>
            </w:r>
          </w:p>
        </w:tc>
      </w:tr>
      <w:tr w:rsidR="00CF2DA3" w:rsidRPr="0002277D" w14:paraId="723905C1" w14:textId="77777777" w:rsidTr="00375A91">
        <w:tc>
          <w:tcPr>
            <w:tcW w:w="2976" w:type="dxa"/>
          </w:tcPr>
          <w:p w14:paraId="667E4D29" w14:textId="39C93203" w:rsidR="00CF2DA3" w:rsidRPr="00CF2DA3" w:rsidRDefault="00CF2DA3" w:rsidP="00CF2DA3">
            <w:pPr>
              <w:adjustRightInd w:val="0"/>
              <w:snapToGrid w:val="0"/>
              <w:ind w:left="0" w:firstLineChars="200" w:firstLine="640"/>
              <w:rPr>
                <w:rFonts w:ascii="新細明體" w:eastAsia="新細明體" w:hAnsi="新細明體" w:cs="Calibri"/>
                <w:bCs/>
                <w:sz w:val="32"/>
                <w:szCs w:val="32"/>
                <w:lang w:eastAsia="zh-HK"/>
              </w:rPr>
            </w:pPr>
            <w:r w:rsidRPr="00CF2DA3">
              <w:rPr>
                <w:rFonts w:ascii="新細明體" w:eastAsia="新細明體" w:hAnsi="新細明體" w:cs="Calibri" w:hint="eastAsia"/>
                <w:bCs/>
                <w:sz w:val="32"/>
                <w:szCs w:val="32"/>
                <w:lang w:eastAsia="zh-HK"/>
              </w:rPr>
              <w:t>工程內容</w:t>
            </w:r>
            <w:r w:rsidR="000B4789">
              <w:rPr>
                <w:rFonts w:ascii="新細明體" w:eastAsia="新細明體" w:hAnsi="新細明體" w:cs="Calibri" w:hint="eastAsia"/>
                <w:bCs/>
                <w:sz w:val="32"/>
                <w:szCs w:val="32"/>
                <w:lang w:eastAsia="zh-HK"/>
              </w:rPr>
              <w:t xml:space="preserve"> :</w:t>
            </w:r>
          </w:p>
        </w:tc>
        <w:tc>
          <w:tcPr>
            <w:tcW w:w="5670" w:type="dxa"/>
          </w:tcPr>
          <w:p w14:paraId="16631568" w14:textId="0B805AFA" w:rsidR="00CF2DA3" w:rsidRPr="00F4313E" w:rsidRDefault="000B4789" w:rsidP="00796B80">
            <w:pPr>
              <w:adjustRightInd w:val="0"/>
              <w:snapToGrid w:val="0"/>
              <w:ind w:left="0"/>
              <w:jc w:val="center"/>
              <w:rPr>
                <w:rFonts w:ascii="新細明體" w:eastAsia="新細明體" w:hAnsi="新細明體"/>
                <w:sz w:val="32"/>
                <w:szCs w:val="32"/>
              </w:rPr>
            </w:pPr>
            <w:r w:rsidRPr="00F4313E">
              <w:rPr>
                <w:rFonts w:ascii="新細明體" w:eastAsia="新細明體" w:hAnsi="新細明體" w:hint="eastAsia"/>
                <w:sz w:val="32"/>
                <w:szCs w:val="32"/>
              </w:rPr>
              <w:t>正門入口</w:t>
            </w:r>
            <w:r w:rsidR="00796B80" w:rsidRPr="00F4313E">
              <w:rPr>
                <w:rFonts w:ascii="新細明體" w:eastAsia="新細明體" w:hAnsi="新細明體"/>
                <w:sz w:val="32"/>
                <w:szCs w:val="32"/>
              </w:rPr>
              <w:t>安裝</w:t>
            </w:r>
            <w:r w:rsidR="00F4313E" w:rsidRPr="00F4313E">
              <w:rPr>
                <w:rFonts w:ascii="新細明體" w:eastAsia="新細明體" w:hAnsi="新細明體" w:hint="eastAsia"/>
                <w:sz w:val="32"/>
                <w:szCs w:val="32"/>
              </w:rPr>
              <w:t>簷</w:t>
            </w:r>
            <w:r w:rsidR="00796B80" w:rsidRPr="00F4313E">
              <w:rPr>
                <w:rFonts w:ascii="新細明體" w:eastAsia="新細明體" w:hAnsi="新細明體"/>
                <w:sz w:val="32"/>
                <w:szCs w:val="32"/>
              </w:rPr>
              <w:t>篷</w:t>
            </w:r>
            <w:r w:rsidRPr="00F4313E">
              <w:rPr>
                <w:rFonts w:ascii="新細明體" w:eastAsia="新細明體" w:hAnsi="新細明體" w:hint="eastAsia"/>
                <w:sz w:val="32"/>
                <w:szCs w:val="32"/>
              </w:rPr>
              <w:t>工程</w:t>
            </w:r>
          </w:p>
        </w:tc>
      </w:tr>
    </w:tbl>
    <w:p w14:paraId="5E3A4CDA" w14:textId="77777777" w:rsidR="00A133E1" w:rsidRDefault="00A133E1" w:rsidP="00A133E1">
      <w:pPr>
        <w:spacing w:line="0" w:lineRule="atLeast"/>
        <w:ind w:left="480" w:firstLine="480"/>
        <w:rPr>
          <w:rFonts w:ascii="標楷體" w:eastAsia="標楷體" w:hAnsi="標楷體" w:cs="Calibri"/>
          <w:sz w:val="32"/>
          <w:szCs w:val="32"/>
        </w:rPr>
      </w:pPr>
    </w:p>
    <w:p w14:paraId="4C89CE07" w14:textId="5479A3C3" w:rsidR="00CF2DA3" w:rsidRPr="00AC2A9B" w:rsidRDefault="00F4313E" w:rsidP="000B4789">
      <w:pPr>
        <w:pStyle w:val="a7"/>
        <w:adjustRightInd w:val="0"/>
        <w:snapToGrid w:val="0"/>
        <w:spacing w:line="400" w:lineRule="exact"/>
        <w:ind w:left="993" w:rightChars="35" w:right="423" w:firstLineChars="177" w:firstLine="566"/>
        <w:jc w:val="both"/>
        <w:rPr>
          <w:rFonts w:ascii="新細明體" w:hAnsi="新細明體"/>
          <w:szCs w:val="32"/>
          <w:lang w:val="en-US"/>
        </w:rPr>
      </w:pPr>
      <w:r w:rsidRPr="00F4313E">
        <w:rPr>
          <w:rFonts w:ascii="新細明體" w:hAnsi="新細明體" w:hint="eastAsia"/>
          <w:szCs w:val="32"/>
        </w:rPr>
        <w:t>簷</w:t>
      </w:r>
      <w:r w:rsidRPr="00F4313E">
        <w:rPr>
          <w:rFonts w:ascii="新細明體" w:hAnsi="新細明體"/>
          <w:szCs w:val="32"/>
        </w:rPr>
        <w:t>篷安裝</w:t>
      </w:r>
      <w:r>
        <w:rPr>
          <w:rFonts w:ascii="新細明體" w:hAnsi="新細明體" w:hint="eastAsia"/>
          <w:szCs w:val="32"/>
        </w:rPr>
        <w:t>時</w:t>
      </w:r>
      <w:r w:rsidR="000B4789">
        <w:rPr>
          <w:rFonts w:ascii="新細明體" w:hAnsi="新細明體" w:hint="eastAsia"/>
          <w:szCs w:val="32"/>
        </w:rPr>
        <w:t>，</w:t>
      </w:r>
      <w:r>
        <w:rPr>
          <w:rFonts w:ascii="新細明體" w:hAnsi="新細明體" w:hint="eastAsia"/>
          <w:szCs w:val="32"/>
        </w:rPr>
        <w:t>正門或會短暫停止進出，屆時住戶請依現場當值工作人員指示出入</w:t>
      </w:r>
      <w:r w:rsidR="00375A91">
        <w:rPr>
          <w:rFonts w:ascii="新細明體" w:hAnsi="新細明體" w:hint="eastAsia"/>
          <w:szCs w:val="32"/>
          <w:lang w:val="en-US"/>
        </w:rPr>
        <w:t>，</w:t>
      </w:r>
      <w:r w:rsidR="00B6386B">
        <w:rPr>
          <w:rFonts w:ascii="新細明體" w:hAnsi="新細明體" w:hint="eastAsia"/>
          <w:szCs w:val="32"/>
          <w:lang w:val="en-US"/>
        </w:rPr>
        <w:t>不便之處</w:t>
      </w:r>
      <w:r w:rsidR="00B6386B">
        <w:rPr>
          <w:rFonts w:ascii="新細明體" w:hAnsi="新細明體" w:hint="eastAsia"/>
          <w:szCs w:val="32"/>
          <w:lang w:val="en-US"/>
        </w:rPr>
        <w:t>，</w:t>
      </w:r>
      <w:r w:rsidR="00CF2DA3" w:rsidRPr="00AC2A9B">
        <w:rPr>
          <w:rFonts w:ascii="新細明體" w:hAnsi="新細明體" w:hint="eastAsia"/>
          <w:szCs w:val="32"/>
          <w:lang w:val="en-US"/>
        </w:rPr>
        <w:t>敬請見諒。</w:t>
      </w:r>
    </w:p>
    <w:p w14:paraId="5DB1C7EB" w14:textId="77777777" w:rsidR="00CF2DA3" w:rsidRPr="00AC2A9B" w:rsidRDefault="00CF2DA3" w:rsidP="00375A91">
      <w:pPr>
        <w:pStyle w:val="a7"/>
        <w:adjustRightInd w:val="0"/>
        <w:snapToGrid w:val="0"/>
        <w:spacing w:line="0" w:lineRule="atLeast"/>
        <w:ind w:firstLineChars="487" w:firstLine="1558"/>
        <w:jc w:val="both"/>
        <w:rPr>
          <w:rFonts w:ascii="新細明體" w:hAnsi="新細明體"/>
          <w:szCs w:val="32"/>
          <w:lang w:val="en-US"/>
        </w:rPr>
      </w:pPr>
      <w:r w:rsidRPr="00AC2A9B">
        <w:rPr>
          <w:rFonts w:ascii="新細明體" w:hAnsi="新細明體" w:hint="eastAsia"/>
          <w:szCs w:val="32"/>
          <w:lang w:val="en-US"/>
        </w:rPr>
        <w:t>如有任何查詢，請致</w:t>
      </w:r>
      <w:r w:rsidRPr="00AC2A9B">
        <w:rPr>
          <w:rFonts w:ascii="新細明體" w:hAnsi="新細明體" w:hint="eastAsia"/>
          <w:szCs w:val="32"/>
        </w:rPr>
        <w:t>電2465 2233與管理處職員聯絡。</w:t>
      </w:r>
    </w:p>
    <w:p w14:paraId="0F610CF9" w14:textId="77777777" w:rsidR="00BF244A" w:rsidRPr="0002277D" w:rsidRDefault="00BF244A" w:rsidP="00CF2DA3">
      <w:pPr>
        <w:widowControl w:val="0"/>
        <w:snapToGrid w:val="0"/>
        <w:spacing w:line="240" w:lineRule="atLeast"/>
        <w:ind w:left="0" w:rightChars="41" w:right="496"/>
        <w:jc w:val="both"/>
        <w:rPr>
          <w:rFonts w:ascii="標楷體" w:eastAsia="標楷體" w:hAnsi="標楷體" w:cs="Times New Roman"/>
          <w:color w:val="000000"/>
          <w:sz w:val="16"/>
          <w:szCs w:val="16"/>
        </w:rPr>
      </w:pPr>
    </w:p>
    <w:p w14:paraId="193B56DF" w14:textId="77777777" w:rsidR="00BF244A" w:rsidRPr="00CF2DA3" w:rsidRDefault="00BF244A" w:rsidP="00375A91">
      <w:pPr>
        <w:widowControl w:val="0"/>
        <w:adjustRightInd w:val="0"/>
        <w:snapToGrid w:val="0"/>
        <w:spacing w:line="240" w:lineRule="atLeast"/>
        <w:ind w:left="480" w:rightChars="41" w:right="496" w:firstLineChars="337" w:firstLine="1078"/>
        <w:jc w:val="both"/>
        <w:rPr>
          <w:rFonts w:ascii="新細明體" w:eastAsia="新細明體" w:hAnsi="新細明體" w:cs="Times New Roman"/>
          <w:color w:val="auto"/>
          <w:sz w:val="32"/>
          <w:szCs w:val="32"/>
        </w:rPr>
      </w:pPr>
      <w:r w:rsidRPr="00CF2DA3">
        <w:rPr>
          <w:rFonts w:ascii="新細明體" w:eastAsia="新細明體" w:hAnsi="新細明體" w:cs="Times New Roman" w:hint="eastAsia"/>
          <w:color w:val="auto"/>
          <w:sz w:val="32"/>
          <w:szCs w:val="32"/>
        </w:rPr>
        <w:t>此致</w:t>
      </w:r>
    </w:p>
    <w:p w14:paraId="14806C27" w14:textId="72712B8E" w:rsidR="00BF244A" w:rsidRPr="00CF2DA3" w:rsidRDefault="00BF244A" w:rsidP="003E1945">
      <w:pPr>
        <w:widowControl w:val="0"/>
        <w:tabs>
          <w:tab w:val="left" w:pos="851"/>
        </w:tabs>
        <w:adjustRightInd w:val="0"/>
        <w:snapToGrid w:val="0"/>
        <w:spacing w:line="240" w:lineRule="atLeast"/>
        <w:ind w:left="0" w:rightChars="41" w:right="496" w:firstLineChars="300" w:firstLine="960"/>
        <w:jc w:val="both"/>
        <w:rPr>
          <w:rFonts w:ascii="新細明體" w:eastAsia="新細明體" w:hAnsi="新細明體" w:cs="Times New Roman"/>
          <w:color w:val="auto"/>
          <w:sz w:val="32"/>
          <w:szCs w:val="32"/>
        </w:rPr>
      </w:pPr>
      <w:r w:rsidRPr="00CF2DA3">
        <w:rPr>
          <w:rFonts w:ascii="新細明體" w:eastAsia="新細明體" w:hAnsi="新細明體" w:cs="Times New Roman" w:hint="eastAsia"/>
          <w:color w:val="auto"/>
          <w:sz w:val="32"/>
          <w:szCs w:val="32"/>
        </w:rPr>
        <w:t>大興花園第二期</w:t>
      </w:r>
      <w:r w:rsidR="00EE6B99" w:rsidRPr="00CF2DA3">
        <w:rPr>
          <w:rFonts w:ascii="新細明體" w:eastAsia="新細明體" w:hAnsi="新細明體" w:cs="Times New Roman" w:hint="eastAsia"/>
          <w:color w:val="auto"/>
          <w:sz w:val="32"/>
          <w:szCs w:val="32"/>
        </w:rPr>
        <w:t>第</w:t>
      </w:r>
      <w:r w:rsidR="00B6386B">
        <w:rPr>
          <w:rFonts w:ascii="新細明體" w:eastAsia="新細明體" w:hAnsi="新細明體" w:cs="Times New Roman" w:hint="eastAsia"/>
          <w:color w:val="auto"/>
          <w:sz w:val="32"/>
          <w:szCs w:val="32"/>
        </w:rPr>
        <w:t>10</w:t>
      </w:r>
      <w:r w:rsidR="00EE6B99" w:rsidRPr="00CF2DA3">
        <w:rPr>
          <w:rFonts w:ascii="新細明體" w:eastAsia="新細明體" w:hAnsi="新細明體" w:cs="Times New Roman" w:hint="eastAsia"/>
          <w:color w:val="auto"/>
          <w:sz w:val="32"/>
          <w:szCs w:val="32"/>
        </w:rPr>
        <w:t>座各業戶</w:t>
      </w:r>
    </w:p>
    <w:p w14:paraId="10B175CA" w14:textId="77777777" w:rsidR="00427666" w:rsidRPr="00796B80" w:rsidRDefault="00427666" w:rsidP="0002277D">
      <w:pPr>
        <w:spacing w:line="240" w:lineRule="atLeast"/>
        <w:ind w:left="0" w:right="1800"/>
        <w:rPr>
          <w:rFonts w:ascii="標楷體" w:eastAsia="標楷體" w:hAnsi="標楷體" w:cs="Times New Roman"/>
          <w:bCs/>
          <w:sz w:val="32"/>
          <w:szCs w:val="32"/>
        </w:rPr>
      </w:pPr>
    </w:p>
    <w:p w14:paraId="104BD1E7" w14:textId="77777777" w:rsidR="00D43683" w:rsidRDefault="00D43683" w:rsidP="003662FB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</w:p>
    <w:p w14:paraId="37797F98" w14:textId="77777777" w:rsidR="00D43683" w:rsidRDefault="00D43683" w:rsidP="003662FB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</w:p>
    <w:p w14:paraId="41A1358C" w14:textId="77777777" w:rsidR="00D43683" w:rsidRDefault="00D43683" w:rsidP="003662FB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</w:p>
    <w:p w14:paraId="0B400507" w14:textId="77777777" w:rsidR="00F4313E" w:rsidRDefault="00F4313E" w:rsidP="003662FB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</w:p>
    <w:p w14:paraId="4DD77A9C" w14:textId="77777777" w:rsidR="00F4313E" w:rsidRDefault="00F4313E" w:rsidP="003662FB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</w:p>
    <w:p w14:paraId="2CA4E72B" w14:textId="72D8B633" w:rsidR="00BF244A" w:rsidRPr="00CF2DA3" w:rsidRDefault="00BF244A" w:rsidP="003662FB">
      <w:pPr>
        <w:spacing w:line="240" w:lineRule="atLeast"/>
        <w:ind w:left="0" w:right="520"/>
        <w:jc w:val="right"/>
        <w:rPr>
          <w:rFonts w:ascii="新細明體" w:eastAsia="新細明體" w:hAnsi="新細明體" w:cs="Times New Roman"/>
          <w:bCs/>
          <w:sz w:val="32"/>
          <w:szCs w:val="32"/>
        </w:rPr>
      </w:pPr>
      <w:r w:rsidRPr="00CF2DA3">
        <w:rPr>
          <w:rFonts w:ascii="新細明體" w:eastAsia="新細明體" w:hAnsi="新細明體" w:cs="Times New Roman" w:hint="eastAsia"/>
          <w:bCs/>
          <w:sz w:val="32"/>
          <w:szCs w:val="32"/>
        </w:rPr>
        <w:t>大興花園第二期管理處</w:t>
      </w:r>
      <w:r w:rsidRPr="00CF2DA3">
        <w:rPr>
          <w:rFonts w:ascii="新細明體" w:eastAsia="新細明體" w:hAnsi="新細明體" w:cs="Times New Roman"/>
          <w:bCs/>
          <w:sz w:val="32"/>
          <w:szCs w:val="32"/>
        </w:rPr>
        <w:t xml:space="preserve">  </w:t>
      </w:r>
      <w:r w:rsidRPr="00CF2DA3">
        <w:rPr>
          <w:rFonts w:ascii="新細明體" w:eastAsia="新細明體" w:hAnsi="新細明體" w:cs="Times New Roman" w:hint="eastAsia"/>
          <w:bCs/>
          <w:sz w:val="32"/>
          <w:szCs w:val="32"/>
        </w:rPr>
        <w:t>謹啟</w:t>
      </w:r>
    </w:p>
    <w:p w14:paraId="512695B2" w14:textId="1E010654" w:rsidR="00EE6B99" w:rsidRPr="0002277D" w:rsidRDefault="00796B80" w:rsidP="007B1214">
      <w:pPr>
        <w:spacing w:line="240" w:lineRule="atLeast"/>
        <w:ind w:left="0" w:right="520"/>
        <w:jc w:val="right"/>
        <w:rPr>
          <w:rFonts w:ascii="標楷體" w:eastAsia="標楷體" w:hAnsi="標楷體" w:cs="Times New Roman"/>
          <w:bCs/>
          <w:sz w:val="32"/>
          <w:szCs w:val="32"/>
        </w:rPr>
      </w:pPr>
      <w:r w:rsidRPr="00CF2DA3">
        <w:rPr>
          <w:rFonts w:ascii="新細明體" w:eastAsia="新細明體" w:hAnsi="新細明體"/>
          <w:noProof/>
        </w:rPr>
        <w:drawing>
          <wp:anchor distT="0" distB="0" distL="114300" distR="114300" simplePos="0" relativeHeight="251657216" behindDoc="1" locked="0" layoutInCell="1" allowOverlap="1" wp14:anchorId="1C6380D0" wp14:editId="49DB8312">
            <wp:simplePos x="0" y="0"/>
            <wp:positionH relativeFrom="page">
              <wp:posOffset>-31750</wp:posOffset>
            </wp:positionH>
            <wp:positionV relativeFrom="paragraph">
              <wp:posOffset>239943</wp:posOffset>
            </wp:positionV>
            <wp:extent cx="7618730" cy="1371600"/>
            <wp:effectExtent l="0" t="0" r="1270" b="0"/>
            <wp:wrapNone/>
            <wp:docPr id="7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87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44A" w:rsidRPr="00CF2DA3">
        <w:rPr>
          <w:rFonts w:ascii="新細明體" w:eastAsia="新細明體" w:hAnsi="新細明體" w:cs="Times New Roman"/>
          <w:bCs/>
          <w:sz w:val="32"/>
          <w:szCs w:val="32"/>
        </w:rPr>
        <w:t>2026</w:t>
      </w:r>
      <w:r w:rsidR="00BF244A" w:rsidRPr="00CF2DA3">
        <w:rPr>
          <w:rFonts w:ascii="新細明體" w:eastAsia="新細明體" w:hAnsi="新細明體" w:cs="Times New Roman" w:hint="eastAsia"/>
          <w:bCs/>
          <w:sz w:val="32"/>
          <w:szCs w:val="32"/>
        </w:rPr>
        <w:t>年</w:t>
      </w:r>
      <w:r w:rsidR="003E1945">
        <w:rPr>
          <w:rFonts w:ascii="新細明體" w:eastAsia="新細明體" w:hAnsi="新細明體" w:cs="Times New Roman" w:hint="eastAsia"/>
          <w:bCs/>
          <w:sz w:val="32"/>
          <w:szCs w:val="32"/>
        </w:rPr>
        <w:t>5</w:t>
      </w:r>
      <w:r w:rsidR="00BF244A" w:rsidRPr="00CF2DA3">
        <w:rPr>
          <w:rFonts w:ascii="新細明體" w:eastAsia="新細明體" w:hAnsi="新細明體" w:cs="Times New Roman" w:hint="eastAsia"/>
          <w:bCs/>
          <w:sz w:val="32"/>
          <w:szCs w:val="32"/>
        </w:rPr>
        <w:t>月</w:t>
      </w:r>
      <w:r>
        <w:rPr>
          <w:rFonts w:ascii="新細明體" w:eastAsia="新細明體" w:hAnsi="新細明體" w:cs="Times New Roman" w:hint="eastAsia"/>
          <w:bCs/>
          <w:sz w:val="32"/>
          <w:szCs w:val="32"/>
        </w:rPr>
        <w:t>18</w:t>
      </w:r>
      <w:r w:rsidR="00BF244A" w:rsidRPr="00CF2DA3">
        <w:rPr>
          <w:rFonts w:ascii="新細明體" w:eastAsia="新細明體" w:hAnsi="新細明體" w:cs="Times New Roman" w:hint="eastAsia"/>
          <w:bCs/>
          <w:sz w:val="32"/>
          <w:szCs w:val="32"/>
        </w:rPr>
        <w:t>日</w:t>
      </w:r>
    </w:p>
    <w:p w14:paraId="27440ACF" w14:textId="4CA9F189" w:rsidR="00EE6B99" w:rsidRPr="0002277D" w:rsidRDefault="006060A4" w:rsidP="00D43683">
      <w:pPr>
        <w:spacing w:line="0" w:lineRule="atLeast"/>
        <w:ind w:left="0"/>
        <w:jc w:val="center"/>
        <w:rPr>
          <w:rFonts w:ascii="標楷體" w:eastAsia="標楷體" w:hAnsi="標楷體"/>
          <w:sz w:val="32"/>
          <w:szCs w:val="32"/>
        </w:rPr>
      </w:pPr>
      <w:r w:rsidRPr="0002277D"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1" locked="0" layoutInCell="1" allowOverlap="1" wp14:anchorId="30516376" wp14:editId="08089BF8">
            <wp:simplePos x="0" y="0"/>
            <wp:positionH relativeFrom="column">
              <wp:posOffset>27305</wp:posOffset>
            </wp:positionH>
            <wp:positionV relativeFrom="paragraph">
              <wp:posOffset>9205595</wp:posOffset>
            </wp:positionV>
            <wp:extent cx="7253605" cy="1315720"/>
            <wp:effectExtent l="0" t="0" r="0" b="0"/>
            <wp:wrapNone/>
            <wp:docPr id="8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605" cy="131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6B99" w:rsidRPr="0002277D">
        <w:rPr>
          <w:rFonts w:ascii="標楷體" w:eastAsia="標楷體" w:hAnsi="標楷體" w:cs="Times New Roman" w:hint="eastAsia"/>
          <w:bCs/>
          <w:sz w:val="32"/>
          <w:szCs w:val="32"/>
        </w:rPr>
        <w:t xml:space="preserve">     </w:t>
      </w:r>
    </w:p>
    <w:p w14:paraId="4D452C6B" w14:textId="4EC8AFA0" w:rsidR="00BF244A" w:rsidRPr="003662FB" w:rsidRDefault="00EE6B99" w:rsidP="00EE6B99">
      <w:pPr>
        <w:spacing w:line="240" w:lineRule="atLeast"/>
        <w:ind w:left="0" w:right="5360"/>
        <w:rPr>
          <w:rFonts w:ascii="新細明體" w:eastAsia="新細明體" w:hAnsi="新細明體"/>
          <w:bCs/>
          <w:sz w:val="24"/>
          <w:szCs w:val="28"/>
        </w:rPr>
      </w:pPr>
      <w:r>
        <w:rPr>
          <w:rFonts w:ascii="Times New Roman" w:eastAsia="標楷體" w:hAnsi="Times New Roman" w:cs="Times New Roman" w:hint="eastAsia"/>
          <w:bCs/>
          <w:sz w:val="32"/>
          <w:szCs w:val="32"/>
        </w:rPr>
        <w:t xml:space="preserve">    </w:t>
      </w:r>
    </w:p>
    <w:sectPr w:rsidR="00BF244A" w:rsidRPr="003662FB" w:rsidSect="005A337C">
      <w:headerReference w:type="default" r:id="rId9"/>
      <w:pgSz w:w="11899" w:h="16841"/>
      <w:pgMar w:top="238" w:right="559" w:bottom="249" w:left="284" w:header="720" w:footer="720" w:gutter="0"/>
      <w:cols w:space="720"/>
      <w:docGrid w:linePitch="16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671A2" w14:textId="77777777" w:rsidR="006F61E4" w:rsidRDefault="006F61E4" w:rsidP="00C9036E">
      <w:pPr>
        <w:spacing w:line="240" w:lineRule="auto"/>
      </w:pPr>
      <w:r>
        <w:separator/>
      </w:r>
    </w:p>
  </w:endnote>
  <w:endnote w:type="continuationSeparator" w:id="0">
    <w:p w14:paraId="3E1ECD05" w14:textId="77777777" w:rsidR="006F61E4" w:rsidRDefault="006F61E4" w:rsidP="00C90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楷書體W3">
    <w:altName w:val="微軟正黑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DCEAB" w14:textId="77777777" w:rsidR="006F61E4" w:rsidRDefault="006F61E4" w:rsidP="00C9036E">
      <w:pPr>
        <w:spacing w:line="240" w:lineRule="auto"/>
      </w:pPr>
      <w:r>
        <w:separator/>
      </w:r>
    </w:p>
  </w:footnote>
  <w:footnote w:type="continuationSeparator" w:id="0">
    <w:p w14:paraId="1BAE3CAF" w14:textId="77777777" w:rsidR="006F61E4" w:rsidRDefault="006F61E4" w:rsidP="00C90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474E" w14:textId="77777777" w:rsidR="00BF244A" w:rsidRPr="0017021C" w:rsidRDefault="00BF244A" w:rsidP="00003474">
    <w:pPr>
      <w:pStyle w:val="a3"/>
      <w:ind w:left="0"/>
      <w:jc w:val="center"/>
      <w:rPr>
        <w:b/>
        <w:sz w:val="16"/>
        <w:szCs w:val="16"/>
      </w:rPr>
    </w:pPr>
  </w:p>
  <w:p w14:paraId="675F2B83" w14:textId="77777777" w:rsidR="00BF244A" w:rsidRPr="009E0015" w:rsidRDefault="00BF244A" w:rsidP="00003474">
    <w:pPr>
      <w:pStyle w:val="a3"/>
      <w:ind w:left="0"/>
      <w:jc w:val="center"/>
      <w:rPr>
        <w:b/>
      </w:rPr>
    </w:pPr>
    <w:r w:rsidRPr="009E0015">
      <w:rPr>
        <w:rFonts w:hint="eastAsia"/>
        <w:b/>
        <w:sz w:val="60"/>
        <w:szCs w:val="60"/>
      </w:rPr>
      <w:t>通告</w:t>
    </w:r>
    <w:r w:rsidRPr="009E0015">
      <w:rPr>
        <w:b/>
        <w:sz w:val="60"/>
        <w:szCs w:val="60"/>
      </w:rPr>
      <w:t>Notice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11"/>
    <w:rsid w:val="00003474"/>
    <w:rsid w:val="00015698"/>
    <w:rsid w:val="0002007A"/>
    <w:rsid w:val="0002277D"/>
    <w:rsid w:val="00025F68"/>
    <w:rsid w:val="00040775"/>
    <w:rsid w:val="0005771D"/>
    <w:rsid w:val="00061BCB"/>
    <w:rsid w:val="000832E5"/>
    <w:rsid w:val="000A5D79"/>
    <w:rsid w:val="000B4789"/>
    <w:rsid w:val="000B668C"/>
    <w:rsid w:val="000C26F2"/>
    <w:rsid w:val="000E2A36"/>
    <w:rsid w:val="000F0DD9"/>
    <w:rsid w:val="00137285"/>
    <w:rsid w:val="0017021C"/>
    <w:rsid w:val="00194CD5"/>
    <w:rsid w:val="001E4839"/>
    <w:rsid w:val="0020132C"/>
    <w:rsid w:val="00204D0D"/>
    <w:rsid w:val="00207210"/>
    <w:rsid w:val="0022231E"/>
    <w:rsid w:val="002269A2"/>
    <w:rsid w:val="0023522E"/>
    <w:rsid w:val="00245FB7"/>
    <w:rsid w:val="00247FF2"/>
    <w:rsid w:val="00254652"/>
    <w:rsid w:val="0026387D"/>
    <w:rsid w:val="002A0014"/>
    <w:rsid w:val="002A1EDD"/>
    <w:rsid w:val="002A468C"/>
    <w:rsid w:val="002B1113"/>
    <w:rsid w:val="002B5DEB"/>
    <w:rsid w:val="002C6B09"/>
    <w:rsid w:val="002D5045"/>
    <w:rsid w:val="00307FD8"/>
    <w:rsid w:val="00310A02"/>
    <w:rsid w:val="00346D3A"/>
    <w:rsid w:val="003662FB"/>
    <w:rsid w:val="0037214E"/>
    <w:rsid w:val="00375A91"/>
    <w:rsid w:val="00384AC5"/>
    <w:rsid w:val="003A5F18"/>
    <w:rsid w:val="003B7DCE"/>
    <w:rsid w:val="003C3728"/>
    <w:rsid w:val="003E1945"/>
    <w:rsid w:val="003E269E"/>
    <w:rsid w:val="003E5CD7"/>
    <w:rsid w:val="00401942"/>
    <w:rsid w:val="00403D59"/>
    <w:rsid w:val="0041284A"/>
    <w:rsid w:val="00426AFC"/>
    <w:rsid w:val="00427666"/>
    <w:rsid w:val="00434018"/>
    <w:rsid w:val="00435632"/>
    <w:rsid w:val="004468C8"/>
    <w:rsid w:val="004525D6"/>
    <w:rsid w:val="00463CEB"/>
    <w:rsid w:val="004663D2"/>
    <w:rsid w:val="004B4AE3"/>
    <w:rsid w:val="004D0449"/>
    <w:rsid w:val="0050570A"/>
    <w:rsid w:val="0050783A"/>
    <w:rsid w:val="005166E5"/>
    <w:rsid w:val="00517CEC"/>
    <w:rsid w:val="00567AEC"/>
    <w:rsid w:val="00576A6D"/>
    <w:rsid w:val="005875AA"/>
    <w:rsid w:val="005900C2"/>
    <w:rsid w:val="00594C84"/>
    <w:rsid w:val="005A212C"/>
    <w:rsid w:val="005A337C"/>
    <w:rsid w:val="005B7092"/>
    <w:rsid w:val="005D3EF9"/>
    <w:rsid w:val="005D7631"/>
    <w:rsid w:val="005E11F6"/>
    <w:rsid w:val="005E3E1B"/>
    <w:rsid w:val="00600718"/>
    <w:rsid w:val="006060A4"/>
    <w:rsid w:val="0062693A"/>
    <w:rsid w:val="00631A76"/>
    <w:rsid w:val="00646758"/>
    <w:rsid w:val="0064785C"/>
    <w:rsid w:val="00663211"/>
    <w:rsid w:val="00675919"/>
    <w:rsid w:val="006929D1"/>
    <w:rsid w:val="00694466"/>
    <w:rsid w:val="006F61E4"/>
    <w:rsid w:val="0070568C"/>
    <w:rsid w:val="00705B3E"/>
    <w:rsid w:val="00722014"/>
    <w:rsid w:val="00736935"/>
    <w:rsid w:val="00743A4E"/>
    <w:rsid w:val="007510FB"/>
    <w:rsid w:val="0076356D"/>
    <w:rsid w:val="00766F51"/>
    <w:rsid w:val="007768D8"/>
    <w:rsid w:val="0078273E"/>
    <w:rsid w:val="00790036"/>
    <w:rsid w:val="00793401"/>
    <w:rsid w:val="00796B80"/>
    <w:rsid w:val="007B1214"/>
    <w:rsid w:val="007E1978"/>
    <w:rsid w:val="00801DD0"/>
    <w:rsid w:val="008219FD"/>
    <w:rsid w:val="00835857"/>
    <w:rsid w:val="00842EB0"/>
    <w:rsid w:val="00850478"/>
    <w:rsid w:val="00850A5E"/>
    <w:rsid w:val="00862114"/>
    <w:rsid w:val="008634B7"/>
    <w:rsid w:val="00875477"/>
    <w:rsid w:val="008B091F"/>
    <w:rsid w:val="008B47C6"/>
    <w:rsid w:val="008D13FF"/>
    <w:rsid w:val="008D74CE"/>
    <w:rsid w:val="008F186A"/>
    <w:rsid w:val="009015BB"/>
    <w:rsid w:val="00933F61"/>
    <w:rsid w:val="00934067"/>
    <w:rsid w:val="00943E97"/>
    <w:rsid w:val="00947FEB"/>
    <w:rsid w:val="0095719C"/>
    <w:rsid w:val="0096154A"/>
    <w:rsid w:val="00986C35"/>
    <w:rsid w:val="009873C9"/>
    <w:rsid w:val="0099049A"/>
    <w:rsid w:val="00995B21"/>
    <w:rsid w:val="009A3D99"/>
    <w:rsid w:val="009A4A1D"/>
    <w:rsid w:val="009E0015"/>
    <w:rsid w:val="00A133E1"/>
    <w:rsid w:val="00A17994"/>
    <w:rsid w:val="00A315A7"/>
    <w:rsid w:val="00A414B9"/>
    <w:rsid w:val="00A719DE"/>
    <w:rsid w:val="00A92C8D"/>
    <w:rsid w:val="00AB3F76"/>
    <w:rsid w:val="00AB44F4"/>
    <w:rsid w:val="00AB7A27"/>
    <w:rsid w:val="00AD39ED"/>
    <w:rsid w:val="00AD5481"/>
    <w:rsid w:val="00AD752D"/>
    <w:rsid w:val="00AF51F0"/>
    <w:rsid w:val="00B03D19"/>
    <w:rsid w:val="00B24C34"/>
    <w:rsid w:val="00B251A5"/>
    <w:rsid w:val="00B51F41"/>
    <w:rsid w:val="00B6386B"/>
    <w:rsid w:val="00B63AF3"/>
    <w:rsid w:val="00B63F12"/>
    <w:rsid w:val="00B90545"/>
    <w:rsid w:val="00B90D2B"/>
    <w:rsid w:val="00BB5DFA"/>
    <w:rsid w:val="00BE2DF4"/>
    <w:rsid w:val="00BE3AC4"/>
    <w:rsid w:val="00BF244A"/>
    <w:rsid w:val="00C36E23"/>
    <w:rsid w:val="00C6029C"/>
    <w:rsid w:val="00C7643A"/>
    <w:rsid w:val="00C779AC"/>
    <w:rsid w:val="00C8022A"/>
    <w:rsid w:val="00C85C13"/>
    <w:rsid w:val="00C9036E"/>
    <w:rsid w:val="00CA397C"/>
    <w:rsid w:val="00CB0498"/>
    <w:rsid w:val="00CE4F44"/>
    <w:rsid w:val="00CF2DA3"/>
    <w:rsid w:val="00CF67CE"/>
    <w:rsid w:val="00D11411"/>
    <w:rsid w:val="00D1146A"/>
    <w:rsid w:val="00D114F3"/>
    <w:rsid w:val="00D43683"/>
    <w:rsid w:val="00D73AE7"/>
    <w:rsid w:val="00D73CDD"/>
    <w:rsid w:val="00D96A01"/>
    <w:rsid w:val="00DA35DB"/>
    <w:rsid w:val="00DA3F2C"/>
    <w:rsid w:val="00DA5F9F"/>
    <w:rsid w:val="00DA7F08"/>
    <w:rsid w:val="00DD3ECE"/>
    <w:rsid w:val="00E25177"/>
    <w:rsid w:val="00E271D9"/>
    <w:rsid w:val="00E55E89"/>
    <w:rsid w:val="00E61F06"/>
    <w:rsid w:val="00E62BF0"/>
    <w:rsid w:val="00E7323E"/>
    <w:rsid w:val="00E760CB"/>
    <w:rsid w:val="00EC41C7"/>
    <w:rsid w:val="00EC7F51"/>
    <w:rsid w:val="00EE6B99"/>
    <w:rsid w:val="00EE79B9"/>
    <w:rsid w:val="00EF350A"/>
    <w:rsid w:val="00F0664B"/>
    <w:rsid w:val="00F151BC"/>
    <w:rsid w:val="00F4313E"/>
    <w:rsid w:val="00F915F1"/>
    <w:rsid w:val="00F9298F"/>
    <w:rsid w:val="00FA0105"/>
    <w:rsid w:val="00FA15B6"/>
    <w:rsid w:val="00FB3E8F"/>
    <w:rsid w:val="00FB5DAE"/>
    <w:rsid w:val="00FB680F"/>
    <w:rsid w:val="00FC051C"/>
    <w:rsid w:val="00FD3DF0"/>
    <w:rsid w:val="00FE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3A3246"/>
  <w14:defaultImageDpi w14:val="0"/>
  <w15:docId w15:val="{9CB6D425-32C6-4B36-9FAA-AAEF0CA66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新細明體" w:hAnsi="Aptos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194"/>
    </w:pPr>
    <w:rPr>
      <w:rFonts w:ascii="Microsoft JhengHei UI" w:eastAsia="Microsoft JhengHei UI" w:hAnsi="Microsoft JhengHei UI" w:cs="Microsoft JhengHei UI"/>
      <w:color w:val="231F20"/>
      <w:sz w:val="1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0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9036E"/>
    <w:rPr>
      <w:rFonts w:ascii="Microsoft JhengHei UI" w:eastAsia="Microsoft JhengHei UI" w:hAnsi="Microsoft JhengHei UI"/>
      <w:color w:val="231F20"/>
      <w:sz w:val="20"/>
    </w:rPr>
  </w:style>
  <w:style w:type="paragraph" w:styleId="a5">
    <w:name w:val="footer"/>
    <w:basedOn w:val="a"/>
    <w:link w:val="a6"/>
    <w:uiPriority w:val="99"/>
    <w:rsid w:val="00C903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9036E"/>
    <w:rPr>
      <w:rFonts w:ascii="Microsoft JhengHei UI" w:eastAsia="Microsoft JhengHei UI" w:hAnsi="Microsoft JhengHei UI"/>
      <w:color w:val="231F20"/>
      <w:sz w:val="20"/>
    </w:rPr>
  </w:style>
  <w:style w:type="paragraph" w:styleId="a7">
    <w:name w:val="Body Text"/>
    <w:basedOn w:val="a"/>
    <w:link w:val="a8"/>
    <w:rsid w:val="008634B7"/>
    <w:pPr>
      <w:widowControl w:val="0"/>
      <w:spacing w:line="240" w:lineRule="auto"/>
      <w:ind w:left="0"/>
    </w:pPr>
    <w:rPr>
      <w:rFonts w:ascii="華康楷書體W3" w:eastAsia="新細明體" w:hAnsi="Arial" w:cs="Times New Roman"/>
      <w:color w:val="auto"/>
      <w:sz w:val="32"/>
      <w:szCs w:val="20"/>
      <w:lang w:val="en-GB"/>
    </w:rPr>
  </w:style>
  <w:style w:type="character" w:customStyle="1" w:styleId="a8">
    <w:name w:val="本文 字元"/>
    <w:basedOn w:val="a0"/>
    <w:link w:val="a7"/>
    <w:locked/>
    <w:rsid w:val="008634B7"/>
    <w:rPr>
      <w:rFonts w:ascii="華康楷書體W3" w:eastAsia="新細明體" w:hAnsi="Arial"/>
      <w:sz w:val="20"/>
      <w:lang w:val="en-GB" w:eastAsia="x-none"/>
    </w:rPr>
  </w:style>
  <w:style w:type="paragraph" w:styleId="2">
    <w:name w:val="Body Text 2"/>
    <w:basedOn w:val="a"/>
    <w:link w:val="20"/>
    <w:uiPriority w:val="99"/>
    <w:rsid w:val="008634B7"/>
    <w:pPr>
      <w:widowControl w:val="0"/>
      <w:snapToGrid w:val="0"/>
      <w:spacing w:line="240" w:lineRule="auto"/>
      <w:ind w:left="0"/>
      <w:jc w:val="both"/>
    </w:pPr>
    <w:rPr>
      <w:rFonts w:ascii="Times New Roman" w:eastAsia="新細明體" w:hAnsi="Times New Roman" w:cs="Times New Roman"/>
      <w:color w:val="auto"/>
      <w:sz w:val="28"/>
      <w:szCs w:val="20"/>
    </w:rPr>
  </w:style>
  <w:style w:type="character" w:customStyle="1" w:styleId="20">
    <w:name w:val="本文 2 字元"/>
    <w:basedOn w:val="a0"/>
    <w:link w:val="2"/>
    <w:uiPriority w:val="99"/>
    <w:locked/>
    <w:rsid w:val="008634B7"/>
    <w:rPr>
      <w:rFonts w:ascii="Times New Roman" w:eastAsia="新細明體" w:hAnsi="Times New Roman"/>
      <w:sz w:val="20"/>
    </w:rPr>
  </w:style>
  <w:style w:type="paragraph" w:styleId="a9">
    <w:name w:val="Balloon Text"/>
    <w:basedOn w:val="a"/>
    <w:link w:val="aa"/>
    <w:uiPriority w:val="99"/>
    <w:semiHidden/>
    <w:rsid w:val="00FB3E8F"/>
    <w:pPr>
      <w:spacing w:line="240" w:lineRule="auto"/>
    </w:pPr>
    <w:rPr>
      <w:rFonts w:ascii="Aptos Display" w:eastAsia="新細明體" w:hAnsi="Aptos Display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FB3E8F"/>
    <w:rPr>
      <w:rFonts w:ascii="Aptos Display" w:eastAsia="新細明體" w:hAnsi="Aptos Display"/>
      <w:color w:val="231F20"/>
      <w:sz w:val="18"/>
    </w:rPr>
  </w:style>
  <w:style w:type="paragraph" w:styleId="ab">
    <w:name w:val="Date"/>
    <w:basedOn w:val="a"/>
    <w:next w:val="a"/>
    <w:link w:val="ac"/>
    <w:uiPriority w:val="99"/>
    <w:semiHidden/>
    <w:rsid w:val="00DA3F2C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locked/>
    <w:rsid w:val="00DA3F2C"/>
    <w:rPr>
      <w:rFonts w:ascii="Microsoft JhengHei UI" w:eastAsia="Microsoft JhengHei UI" w:hAnsi="Microsoft JhengHei UI"/>
      <w:color w:val="231F20"/>
      <w:sz w:val="1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Notice</dc:title>
  <dc:subject/>
  <dc:creator>Jay Ngai, HK, SavillsGuardian</dc:creator>
  <cp:keywords/>
  <dc:description/>
  <cp:lastModifiedBy>lau manyi</cp:lastModifiedBy>
  <cp:revision>2</cp:revision>
  <cp:lastPrinted>2026-05-18T08:13:00Z</cp:lastPrinted>
  <dcterms:created xsi:type="dcterms:W3CDTF">2026-05-18T08:14:00Z</dcterms:created>
  <dcterms:modified xsi:type="dcterms:W3CDTF">2026-05-18T08:14:00Z</dcterms:modified>
</cp:coreProperties>
</file>